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0A4" w:rsidRPr="003240A4" w:rsidRDefault="003240A4" w:rsidP="003240A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3240A4">
        <w:rPr>
          <w:rFonts w:ascii="Times New Roman" w:eastAsia="Times New Roman" w:hAnsi="Times New Roman" w:cs="Times New Roman"/>
          <w:b/>
          <w:bCs/>
          <w:kern w:val="36"/>
          <w:sz w:val="24"/>
          <w:szCs w:val="24"/>
          <w:lang w:eastAsia="ru-RU"/>
        </w:rPr>
        <w:t>О порядке перемещения задержанного транспортного средства на специализированную стоянку, его хранения и возврата, оплаты стоимости перемещения и хранения задержанного транспортного средства (с изменениями на 3 апреля 2018 года)</w:t>
      </w:r>
    </w:p>
    <w:p w:rsidR="003240A4" w:rsidRPr="003240A4" w:rsidRDefault="003240A4" w:rsidP="003240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t> </w:t>
      </w:r>
      <w:r w:rsidRPr="003240A4">
        <w:rPr>
          <w:rFonts w:ascii="Times New Roman" w:eastAsia="Times New Roman" w:hAnsi="Times New Roman" w:cs="Times New Roman"/>
          <w:sz w:val="24"/>
          <w:szCs w:val="24"/>
          <w:lang w:eastAsia="ru-RU"/>
        </w:rPr>
        <w:br/>
        <w:t>ЗАКОН</w:t>
      </w:r>
      <w:r w:rsidRPr="003240A4">
        <w:rPr>
          <w:rFonts w:ascii="Times New Roman" w:eastAsia="Times New Roman" w:hAnsi="Times New Roman" w:cs="Times New Roman"/>
          <w:sz w:val="24"/>
          <w:szCs w:val="24"/>
          <w:lang w:eastAsia="ru-RU"/>
        </w:rPr>
        <w:br/>
        <w:t> </w:t>
      </w:r>
      <w:r w:rsidRPr="003240A4">
        <w:rPr>
          <w:rFonts w:ascii="Times New Roman" w:eastAsia="Times New Roman" w:hAnsi="Times New Roman" w:cs="Times New Roman"/>
          <w:sz w:val="24"/>
          <w:szCs w:val="24"/>
          <w:lang w:eastAsia="ru-RU"/>
        </w:rPr>
        <w:br/>
        <w:t xml:space="preserve"> ЧЕЛЯБИНСКОЙ ОБЛАСТИ </w:t>
      </w:r>
      <w:r w:rsidRPr="003240A4">
        <w:rPr>
          <w:rFonts w:ascii="Times New Roman" w:eastAsia="Times New Roman" w:hAnsi="Times New Roman" w:cs="Times New Roman"/>
          <w:sz w:val="24"/>
          <w:szCs w:val="24"/>
          <w:lang w:eastAsia="ru-RU"/>
        </w:rPr>
        <w:br/>
        <w:t> </w:t>
      </w:r>
      <w:r w:rsidRPr="003240A4">
        <w:rPr>
          <w:rFonts w:ascii="Times New Roman" w:eastAsia="Times New Roman" w:hAnsi="Times New Roman" w:cs="Times New Roman"/>
          <w:sz w:val="24"/>
          <w:szCs w:val="24"/>
          <w:lang w:eastAsia="ru-RU"/>
        </w:rPr>
        <w:br/>
        <w:t>от 10 апреля 2012 года N 288-ЗО</w:t>
      </w:r>
      <w:r w:rsidRPr="003240A4">
        <w:rPr>
          <w:rFonts w:ascii="Times New Roman" w:eastAsia="Times New Roman" w:hAnsi="Times New Roman" w:cs="Times New Roman"/>
          <w:sz w:val="24"/>
          <w:szCs w:val="24"/>
          <w:lang w:eastAsia="ru-RU"/>
        </w:rPr>
        <w:br/>
        <w:t> </w:t>
      </w:r>
      <w:r w:rsidRPr="003240A4">
        <w:rPr>
          <w:rFonts w:ascii="Times New Roman" w:eastAsia="Times New Roman" w:hAnsi="Times New Roman" w:cs="Times New Roman"/>
          <w:sz w:val="24"/>
          <w:szCs w:val="24"/>
          <w:lang w:eastAsia="ru-RU"/>
        </w:rPr>
        <w:br/>
        <w:t> </w:t>
      </w:r>
      <w:r w:rsidRPr="003240A4">
        <w:rPr>
          <w:rFonts w:ascii="Times New Roman" w:eastAsia="Times New Roman" w:hAnsi="Times New Roman" w:cs="Times New Roman"/>
          <w:sz w:val="24"/>
          <w:szCs w:val="24"/>
          <w:lang w:eastAsia="ru-RU"/>
        </w:rPr>
        <w:br/>
        <w:t xml:space="preserve">О порядке перемещения задержанного транспортного средства на специализированную стоянку, его хранения и возврата, оплаты стоимости перемещения и хранения задержанного транспортного средства </w:t>
      </w:r>
    </w:p>
    <w:p w:rsidR="003240A4" w:rsidRPr="003240A4" w:rsidRDefault="003240A4" w:rsidP="003240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t xml:space="preserve">(в редакции </w:t>
      </w:r>
      <w:hyperlink r:id="rId4" w:history="1">
        <w:r w:rsidRPr="003240A4">
          <w:rPr>
            <w:rFonts w:ascii="Times New Roman" w:eastAsia="Times New Roman" w:hAnsi="Times New Roman" w:cs="Times New Roman"/>
            <w:color w:val="0000FF"/>
            <w:sz w:val="24"/>
            <w:szCs w:val="24"/>
            <w:u w:val="single"/>
            <w:lang w:eastAsia="ru-RU"/>
          </w:rPr>
          <w:t>Законов Челябинской области от 27.02.2014 N 663-ЗО</w:t>
        </w:r>
      </w:hyperlink>
      <w:r w:rsidRPr="003240A4">
        <w:rPr>
          <w:rFonts w:ascii="Times New Roman" w:eastAsia="Times New Roman" w:hAnsi="Times New Roman" w:cs="Times New Roman"/>
          <w:sz w:val="24"/>
          <w:szCs w:val="24"/>
          <w:lang w:eastAsia="ru-RU"/>
        </w:rPr>
        <w:t xml:space="preserve">, </w:t>
      </w:r>
      <w:hyperlink r:id="rId5" w:history="1">
        <w:r w:rsidRPr="003240A4">
          <w:rPr>
            <w:rFonts w:ascii="Times New Roman" w:eastAsia="Times New Roman" w:hAnsi="Times New Roman" w:cs="Times New Roman"/>
            <w:color w:val="0000FF"/>
            <w:sz w:val="24"/>
            <w:szCs w:val="24"/>
            <w:u w:val="single"/>
            <w:lang w:eastAsia="ru-RU"/>
          </w:rPr>
          <w:t>от 18.12.2014 N 90-ЗО</w:t>
        </w:r>
      </w:hyperlink>
      <w:r w:rsidRPr="003240A4">
        <w:rPr>
          <w:rFonts w:ascii="Times New Roman" w:eastAsia="Times New Roman" w:hAnsi="Times New Roman" w:cs="Times New Roman"/>
          <w:sz w:val="24"/>
          <w:szCs w:val="24"/>
          <w:lang w:eastAsia="ru-RU"/>
        </w:rPr>
        <w:t xml:space="preserve">, </w:t>
      </w:r>
      <w:hyperlink r:id="rId6" w:history="1">
        <w:r w:rsidRPr="003240A4">
          <w:rPr>
            <w:rFonts w:ascii="Times New Roman" w:eastAsia="Times New Roman" w:hAnsi="Times New Roman" w:cs="Times New Roman"/>
            <w:color w:val="0000FF"/>
            <w:sz w:val="24"/>
            <w:szCs w:val="24"/>
            <w:u w:val="single"/>
            <w:lang w:eastAsia="ru-RU"/>
          </w:rPr>
          <w:t>от 02.06.2015 N 184-ЗО</w:t>
        </w:r>
      </w:hyperlink>
      <w:r w:rsidRPr="003240A4">
        <w:rPr>
          <w:rFonts w:ascii="Times New Roman" w:eastAsia="Times New Roman" w:hAnsi="Times New Roman" w:cs="Times New Roman"/>
          <w:sz w:val="24"/>
          <w:szCs w:val="24"/>
          <w:lang w:eastAsia="ru-RU"/>
        </w:rPr>
        <w:t xml:space="preserve">, </w:t>
      </w:r>
      <w:hyperlink r:id="rId7" w:history="1">
        <w:r w:rsidRPr="003240A4">
          <w:rPr>
            <w:rFonts w:ascii="Times New Roman" w:eastAsia="Times New Roman" w:hAnsi="Times New Roman" w:cs="Times New Roman"/>
            <w:color w:val="0000FF"/>
            <w:sz w:val="24"/>
            <w:szCs w:val="24"/>
            <w:u w:val="single"/>
            <w:lang w:eastAsia="ru-RU"/>
          </w:rPr>
          <w:t>от 24.08.2016 N 392-ЗО</w:t>
        </w:r>
      </w:hyperlink>
      <w:r w:rsidRPr="003240A4">
        <w:rPr>
          <w:rFonts w:ascii="Times New Roman" w:eastAsia="Times New Roman" w:hAnsi="Times New Roman" w:cs="Times New Roman"/>
          <w:sz w:val="24"/>
          <w:szCs w:val="24"/>
          <w:lang w:eastAsia="ru-RU"/>
        </w:rPr>
        <w:t xml:space="preserve">, </w:t>
      </w:r>
      <w:hyperlink r:id="rId8" w:history="1">
        <w:r w:rsidRPr="003240A4">
          <w:rPr>
            <w:rFonts w:ascii="Times New Roman" w:eastAsia="Times New Roman" w:hAnsi="Times New Roman" w:cs="Times New Roman"/>
            <w:color w:val="0000FF"/>
            <w:sz w:val="24"/>
            <w:szCs w:val="24"/>
            <w:u w:val="single"/>
            <w:lang w:eastAsia="ru-RU"/>
          </w:rPr>
          <w:t>от 03.04.2018 N 681-ЗО</w:t>
        </w:r>
      </w:hyperlink>
      <w:r w:rsidRPr="003240A4">
        <w:rPr>
          <w:rFonts w:ascii="Times New Roman" w:eastAsia="Times New Roman" w:hAnsi="Times New Roman" w:cs="Times New Roman"/>
          <w:sz w:val="24"/>
          <w:szCs w:val="24"/>
          <w:lang w:eastAsia="ru-RU"/>
        </w:rPr>
        <w:t xml:space="preserve">) </w:t>
      </w:r>
      <w:r w:rsidRPr="003240A4">
        <w:rPr>
          <w:rFonts w:ascii="Times New Roman" w:eastAsia="Times New Roman" w:hAnsi="Times New Roman" w:cs="Times New Roman"/>
          <w:sz w:val="24"/>
          <w:szCs w:val="24"/>
          <w:lang w:eastAsia="ru-RU"/>
        </w:rPr>
        <w:br/>
      </w:r>
      <w:r w:rsidRPr="003240A4">
        <w:rPr>
          <w:rFonts w:ascii="Times New Roman" w:eastAsia="Times New Roman" w:hAnsi="Times New Roman" w:cs="Times New Roman"/>
          <w:sz w:val="24"/>
          <w:szCs w:val="24"/>
          <w:lang w:eastAsia="ru-RU"/>
        </w:rPr>
        <w:br/>
      </w:r>
    </w:p>
    <w:p w:rsidR="003240A4" w:rsidRPr="003240A4" w:rsidRDefault="003240A4" w:rsidP="003240A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Принят</w:t>
      </w:r>
      <w:r w:rsidRPr="003240A4">
        <w:rPr>
          <w:rFonts w:ascii="Times New Roman" w:eastAsia="Times New Roman" w:hAnsi="Times New Roman" w:cs="Times New Roman"/>
          <w:sz w:val="24"/>
          <w:szCs w:val="24"/>
          <w:lang w:eastAsia="ru-RU"/>
        </w:rPr>
        <w:br/>
        <w:t>постановлением</w:t>
      </w:r>
      <w:r w:rsidRPr="003240A4">
        <w:rPr>
          <w:rFonts w:ascii="Times New Roman" w:eastAsia="Times New Roman" w:hAnsi="Times New Roman" w:cs="Times New Roman"/>
          <w:sz w:val="24"/>
          <w:szCs w:val="24"/>
          <w:lang w:eastAsia="ru-RU"/>
        </w:rPr>
        <w:br/>
        <w:t>Законодательного Собрания</w:t>
      </w:r>
      <w:r w:rsidRPr="003240A4">
        <w:rPr>
          <w:rFonts w:ascii="Times New Roman" w:eastAsia="Times New Roman" w:hAnsi="Times New Roman" w:cs="Times New Roman"/>
          <w:sz w:val="24"/>
          <w:szCs w:val="24"/>
          <w:lang w:eastAsia="ru-RU"/>
        </w:rPr>
        <w:br/>
        <w:t>Челябинской области</w:t>
      </w:r>
      <w:r w:rsidRPr="003240A4">
        <w:rPr>
          <w:rFonts w:ascii="Times New Roman" w:eastAsia="Times New Roman" w:hAnsi="Times New Roman" w:cs="Times New Roman"/>
          <w:sz w:val="24"/>
          <w:szCs w:val="24"/>
          <w:lang w:eastAsia="ru-RU"/>
        </w:rPr>
        <w:br/>
        <w:t xml:space="preserve">от 29 марта 2012 г. N 839 </w:t>
      </w:r>
      <w:r w:rsidRPr="003240A4">
        <w:rPr>
          <w:rFonts w:ascii="Times New Roman" w:eastAsia="Times New Roman" w:hAnsi="Times New Roman" w:cs="Times New Roman"/>
          <w:sz w:val="24"/>
          <w:szCs w:val="24"/>
          <w:lang w:eastAsia="ru-RU"/>
        </w:rPr>
        <w:br/>
      </w:r>
      <w:r w:rsidRPr="003240A4">
        <w:rPr>
          <w:rFonts w:ascii="Times New Roman" w:eastAsia="Times New Roman" w:hAnsi="Times New Roman" w:cs="Times New Roman"/>
          <w:sz w:val="24"/>
          <w:szCs w:val="24"/>
          <w:lang w:eastAsia="ru-RU"/>
        </w:rPr>
        <w:br/>
        <w:t xml:space="preserve">Настоящий Закон в соответствии с частью 10 статьи 27.13 </w:t>
      </w:r>
      <w:hyperlink r:id="rId9" w:history="1">
        <w:r w:rsidRPr="003240A4">
          <w:rPr>
            <w:rFonts w:ascii="Times New Roman" w:eastAsia="Times New Roman" w:hAnsi="Times New Roman" w:cs="Times New Roman"/>
            <w:color w:val="0000FF"/>
            <w:sz w:val="24"/>
            <w:szCs w:val="24"/>
            <w:u w:val="single"/>
            <w:lang w:eastAsia="ru-RU"/>
          </w:rPr>
          <w:t>Кодекса Российской Федерации об административных правонарушениях</w:t>
        </w:r>
      </w:hyperlink>
      <w:r w:rsidRPr="003240A4">
        <w:rPr>
          <w:rFonts w:ascii="Times New Roman" w:eastAsia="Times New Roman" w:hAnsi="Times New Roman" w:cs="Times New Roman"/>
          <w:sz w:val="24"/>
          <w:szCs w:val="24"/>
          <w:lang w:eastAsia="ru-RU"/>
        </w:rPr>
        <w:t xml:space="preserve"> (далее - </w:t>
      </w:r>
      <w:hyperlink r:id="rId10" w:history="1">
        <w:r w:rsidRPr="003240A4">
          <w:rPr>
            <w:rFonts w:ascii="Times New Roman" w:eastAsia="Times New Roman" w:hAnsi="Times New Roman" w:cs="Times New Roman"/>
            <w:color w:val="0000FF"/>
            <w:sz w:val="24"/>
            <w:szCs w:val="24"/>
            <w:u w:val="single"/>
            <w:lang w:eastAsia="ru-RU"/>
          </w:rPr>
          <w:t>Кодекс</w:t>
        </w:r>
      </w:hyperlink>
      <w:r w:rsidRPr="003240A4">
        <w:rPr>
          <w:rFonts w:ascii="Times New Roman" w:eastAsia="Times New Roman" w:hAnsi="Times New Roman" w:cs="Times New Roman"/>
          <w:sz w:val="24"/>
          <w:szCs w:val="24"/>
          <w:lang w:eastAsia="ru-RU"/>
        </w:rPr>
        <w:t xml:space="preserve">) определяет порядок перемещения задержанного транспортного средства на специализированную стоянку, его хранения и возврата, оплаты стоимости перемещения и хранения задержанного транспортного средства, за исключением транспортных средств, указанных в части 9 статьи 27.13 </w:t>
      </w:r>
      <w:hyperlink r:id="rId11" w:history="1">
        <w:r w:rsidRPr="003240A4">
          <w:rPr>
            <w:rFonts w:ascii="Times New Roman" w:eastAsia="Times New Roman" w:hAnsi="Times New Roman" w:cs="Times New Roman"/>
            <w:color w:val="0000FF"/>
            <w:sz w:val="24"/>
            <w:szCs w:val="24"/>
            <w:u w:val="single"/>
            <w:lang w:eastAsia="ru-RU"/>
          </w:rPr>
          <w:t>Кодекса</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12"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Статья 1. Основные понятия, используемые в настоящем Законе </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Для целей настоящего Закона используются следующие основные понятия:</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абзац второй исключен. - </w:t>
      </w:r>
      <w:hyperlink r:id="rId13" w:history="1">
        <w:r w:rsidRPr="003240A4">
          <w:rPr>
            <w:rFonts w:ascii="Times New Roman" w:eastAsia="Times New Roman" w:hAnsi="Times New Roman" w:cs="Times New Roman"/>
            <w:color w:val="0000FF"/>
            <w:sz w:val="24"/>
            <w:szCs w:val="24"/>
            <w:u w:val="single"/>
            <w:lang w:eastAsia="ru-RU"/>
          </w:rPr>
          <w:t>Закон Челябинской области от 27.02.2014 N 663-ЗО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специализированная стоянка - специально отведенное охраняемое место для хранения задержанного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уполномоченное должностное лицо - должностное лицо, уполномоченное составлять протокол о задержании транспортного средства, установленное статьей 27.13 </w:t>
      </w:r>
      <w:hyperlink r:id="rId14" w:history="1">
        <w:r w:rsidRPr="003240A4">
          <w:rPr>
            <w:rFonts w:ascii="Times New Roman" w:eastAsia="Times New Roman" w:hAnsi="Times New Roman" w:cs="Times New Roman"/>
            <w:color w:val="0000FF"/>
            <w:sz w:val="24"/>
            <w:szCs w:val="24"/>
            <w:u w:val="single"/>
            <w:lang w:eastAsia="ru-RU"/>
          </w:rPr>
          <w:t>Кодекса</w:t>
        </w:r>
      </w:hyperlink>
      <w:r w:rsidRPr="003240A4">
        <w:rPr>
          <w:rFonts w:ascii="Times New Roman" w:eastAsia="Times New Roman" w:hAnsi="Times New Roman" w:cs="Times New Roman"/>
          <w:sz w:val="24"/>
          <w:szCs w:val="24"/>
          <w:lang w:eastAsia="ru-RU"/>
        </w:rPr>
        <w:t>, и (или) выдавать письменное разрешение на возврат задержанного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lastRenderedPageBreak/>
        <w:br/>
        <w:t>специализированная организация - юридическое лицо (индивидуальный предприниматель), заключившее (заключивший) по результатам конкурса договор об осуществлении деятельности по перемещению задержанного транспортного средства на специализированную стоянку, его хранения и возврата с уполномоченным органом исполнительной власти Челябинской области (далее - уполномоченный орган).</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(абзац введен </w:t>
      </w:r>
      <w:hyperlink r:id="rId15" w:history="1">
        <w:r w:rsidRPr="003240A4">
          <w:rPr>
            <w:rFonts w:ascii="Times New Roman" w:eastAsia="Times New Roman" w:hAnsi="Times New Roman" w:cs="Times New Roman"/>
            <w:color w:val="0000FF"/>
            <w:sz w:val="24"/>
            <w:szCs w:val="24"/>
            <w:u w:val="single"/>
            <w:lang w:eastAsia="ru-RU"/>
          </w:rPr>
          <w:t>Законом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1-1. Деятельность по перемещению задержанного транспортного средства на специализированную стоянку, его хранению и возврату</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(введена </w:t>
      </w:r>
      <w:hyperlink r:id="rId16" w:history="1">
        <w:r w:rsidRPr="003240A4">
          <w:rPr>
            <w:rFonts w:ascii="Times New Roman" w:eastAsia="Times New Roman" w:hAnsi="Times New Roman" w:cs="Times New Roman"/>
            <w:color w:val="0000FF"/>
            <w:sz w:val="24"/>
            <w:szCs w:val="24"/>
            <w:u w:val="single"/>
            <w:lang w:eastAsia="ru-RU"/>
          </w:rPr>
          <w:t>Законом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Перемещение задержанного транспортного средства на специализированную стоянку, его хранение и возврат осуществляются юридическим лицом (индивидуальным предпринимателем) на основании договора об осуществлении деятельности по перемещению задержанного транспортного средства на специализированную стоянку, его хранению и возврату (далее - договор), заключенного с уполномоченным органом.</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Договор заключается по результатам конкурса на право осуществления деятельности по перемещению задержанного транспортного средства на специализированную стоянку, его хранению и возврату (далее - конкурс).</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Конкурс объявляется и проводится уполномоченным органом в каждом городском округе, городском округе с внутригородским делением, муниципальном районе.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4. К участию в конкурсе допускаются юридические лица (индивидуальные предприниматели):</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имеющие на территории соответствующего городского округа, городского округа с внутригородским делением, муниципального района на праве собственности или ином законном основании земельный участок (земельные участки), удовлетворяющий (удовлетворяющие) требованиям, предусмотренным конкурсной документацией;</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(п. 1 в ред. </w:t>
      </w:r>
      <w:hyperlink r:id="rId17" w:history="1">
        <w:r w:rsidRPr="003240A4">
          <w:rPr>
            <w:rFonts w:ascii="Times New Roman" w:eastAsia="Times New Roman" w:hAnsi="Times New Roman" w:cs="Times New Roman"/>
            <w:color w:val="0000FF"/>
            <w:sz w:val="24"/>
            <w:szCs w:val="24"/>
            <w:u w:val="single"/>
            <w:lang w:eastAsia="ru-RU"/>
          </w:rPr>
          <w:t>Закона Челябинской области от 03.04.2018 N 681-ЗО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имеющие на праве собственности или ином законном основании специализированные транспортные средства для осуществления перемещения задержанного транспортного средства на специализированную стоянку (далее - специализированное транспортное средство), удовлетворяющие требованиям, предусмотренным конкурсной документацией, либо принявшие на себя обязательства по приобретению права собственности или иного права на указанные транспортные средства в сроки, определенные конкурсной документацией;</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18" w:history="1">
        <w:r w:rsidRPr="003240A4">
          <w:rPr>
            <w:rFonts w:ascii="Times New Roman" w:eastAsia="Times New Roman" w:hAnsi="Times New Roman" w:cs="Times New Roman"/>
            <w:color w:val="0000FF"/>
            <w:sz w:val="24"/>
            <w:szCs w:val="24"/>
            <w:u w:val="single"/>
            <w:lang w:eastAsia="ru-RU"/>
          </w:rPr>
          <w:t>Законов Челябинской области от 24.08.2016 N 392-ЗО</w:t>
        </w:r>
      </w:hyperlink>
      <w:r w:rsidRPr="003240A4">
        <w:rPr>
          <w:rFonts w:ascii="Times New Roman" w:eastAsia="Times New Roman" w:hAnsi="Times New Roman" w:cs="Times New Roman"/>
          <w:sz w:val="24"/>
          <w:szCs w:val="24"/>
          <w:lang w:eastAsia="ru-RU"/>
        </w:rPr>
        <w:t xml:space="preserve">, </w:t>
      </w:r>
      <w:hyperlink r:id="rId19" w:history="1">
        <w:r w:rsidRPr="003240A4">
          <w:rPr>
            <w:rFonts w:ascii="Times New Roman" w:eastAsia="Times New Roman" w:hAnsi="Times New Roman" w:cs="Times New Roman"/>
            <w:color w:val="0000FF"/>
            <w:sz w:val="24"/>
            <w:szCs w:val="24"/>
            <w:u w:val="single"/>
            <w:lang w:eastAsia="ru-RU"/>
          </w:rPr>
          <w:t>от 03.04.2018 N 681-ЗО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не находящиеся в процессе ликвидации (реорганизации);</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4) не признанные в установленном законодательством Российской Федерации порядке банкротами и в отношении которых не проводятся процедуры, предусмотренные законодательством Российской Федерации </w:t>
      </w:r>
      <w:hyperlink r:id="rId20" w:history="1">
        <w:r w:rsidRPr="003240A4">
          <w:rPr>
            <w:rFonts w:ascii="Times New Roman" w:eastAsia="Times New Roman" w:hAnsi="Times New Roman" w:cs="Times New Roman"/>
            <w:color w:val="0000FF"/>
            <w:sz w:val="24"/>
            <w:szCs w:val="24"/>
            <w:u w:val="single"/>
            <w:lang w:eastAsia="ru-RU"/>
          </w:rPr>
          <w:t>о несостоятельности (банкротстве)</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lastRenderedPageBreak/>
        <w:br/>
        <w:t>5. Конкурс проводится в порядке, установленном Правительством Челябинской области.</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6. В течение пяти рабочих дней со дня заключения договора с юридическим лицом (индивидуальным предпринимателем) информация о нем включается уполномоченным органом в реестр специализированных организаций, размещается на официальном сайте уполномоченного органа в информационно-телекоммуникационной сети "Интернет", а также направляется в территориальный орган Министерства внутренних дел Российской Федерации по Челябинской области и соответствующие территориальные органы Министерства внутренних дел Российской Федерации на районном уровне.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1"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7. Реестр специализированных организаций должен содержать следующие сведения:</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полное и сокращенное (в случае, если имеется) наименования, в том числе фирменное наименование, для юридического лица,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имеющего право действовать от имени юридического лица без доверенности), по которому осуществляется связь с юридическим лицом, телефон, адрес электронной почты;</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фамилию, имя, отчество индивидуального предпринимателя, адрес места жительства в Российской Федерации индивидуального предпринимателя, по которому осуществляется связь с индивидуальным предпринимателем, телефон, адрес электронной почты;</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место нахождения (адрес) специализированной стоянки (специализированных стоянок), должности, фамилии, имена, отчества лиц, ответственных за прием информации о выезде к месту задержания транспортного средства, их контактные номера телефонов.</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2"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Реестр специализированных организаций ведется уполномоченным органом в порядке, установленном Правительством Челябинской области.</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Реестр специализированных организаций размещается на официальном сайте уполномоченного органа в информационно-телекоммуникационной сети "Интернет".</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8. Специализированные организации в течение трех календарных дней со дня изменения информации, указанной в части 7 настоящей статьи, обязаны сообщить об этом в уполномоченный орган, который в течение трех рабочих дней вносит изменения в реестр специализированных организаций. Указанные изменения направляются в территориальный орган Министерства внутренних дел Российской Федерации по Челябинской области и соответствующие территориальные органы Министерства внутренних дел Российской Федерации на районном уровне.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9. В случае расторжения договора или окончания срока его действия информация о специализированной организации, указанная в части 7 настоящей статьи, в течение пяти рабочих дней со дня расторжения договора или окончания срока его действия исключается уполномоченным органом из реестра специализированных организаций. Информация о расторжении договора или окончании срока его действия направляется в территориальный орган Министерства внутренних дел Российской Федерации по </w:t>
      </w:r>
      <w:r w:rsidRPr="003240A4">
        <w:rPr>
          <w:rFonts w:ascii="Times New Roman" w:eastAsia="Times New Roman" w:hAnsi="Times New Roman" w:cs="Times New Roman"/>
          <w:sz w:val="24"/>
          <w:szCs w:val="24"/>
          <w:lang w:eastAsia="ru-RU"/>
        </w:rPr>
        <w:lastRenderedPageBreak/>
        <w:t>Челябинской области и соответствующие территориальные органы Министерства внутренних дел Российской Федерации на районном уровне.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(часть 9 введена </w:t>
      </w:r>
      <w:hyperlink r:id="rId23" w:history="1">
        <w:r w:rsidRPr="003240A4">
          <w:rPr>
            <w:rFonts w:ascii="Times New Roman" w:eastAsia="Times New Roman" w:hAnsi="Times New Roman" w:cs="Times New Roman"/>
            <w:color w:val="0000FF"/>
            <w:sz w:val="24"/>
            <w:szCs w:val="24"/>
            <w:u w:val="single"/>
            <w:lang w:eastAsia="ru-RU"/>
          </w:rPr>
          <w:t>Законом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2. Порядок перемещения задержанного транспортного средства на специализированную стоянку</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Представитель специализированной организации на основании протокола о задержании транспортного средства с момента его получения осуществляет приемку задержанного транспортного средства и его перемещение с места задержания транспортного средства на ближайшую специализированную стоянку.</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Началом перемещения задержанного транспортного средства на специализированную стоянку считается момент начала движения специализированного транспортного средства с погруженным (путем частичной или полной погрузки) либо буксируемым на жесткой сцепке задержанным транспортным средством.</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В случае, если до начала перемещения задержанного транспортного средства уполномоченным должностным лицом принято решение о прекращении его задержания, перемещение задержанного транспортного средства не осуществляется.</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(часть 1 в ред. </w:t>
      </w:r>
      <w:hyperlink r:id="rId24" w:history="1">
        <w:r w:rsidRPr="003240A4">
          <w:rPr>
            <w:rFonts w:ascii="Times New Roman" w:eastAsia="Times New Roman" w:hAnsi="Times New Roman" w:cs="Times New Roman"/>
            <w:color w:val="0000FF"/>
            <w:sz w:val="24"/>
            <w:szCs w:val="24"/>
            <w:u w:val="single"/>
            <w:lang w:eastAsia="ru-RU"/>
          </w:rPr>
          <w:t>Закона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В случае отсутствия водителя при задержании и перемещении транспортного средства владелец, представитель владельца или лицо, имеющее при себе документы, необходимые для управления данным транспортным средством, обращается за информацией о месте нахождения задержанного транспортного средства в дежурную часть территориального органа Министерства внутренних дел Российской Федерации на районном уровне по месту задержания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5" w:history="1">
        <w:r w:rsidRPr="003240A4">
          <w:rPr>
            <w:rFonts w:ascii="Times New Roman" w:eastAsia="Times New Roman" w:hAnsi="Times New Roman" w:cs="Times New Roman"/>
            <w:color w:val="0000FF"/>
            <w:sz w:val="24"/>
            <w:szCs w:val="24"/>
            <w:u w:val="single"/>
            <w:lang w:eastAsia="ru-RU"/>
          </w:rPr>
          <w:t>Закона Челябинской области от 27.02.2014 N 663-ЗО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3. Порядок хранения задержанного транспортного средства на специализированной стоянке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Задержанное транспортное средство, перемещенное на специализированную стоянку, подлежит обязательному учету в журнале учета задержанных транспортных средств, помещенных на специализированную стоянку (далее - журнал), в течение одного часа с момента его помещения на специализированную стоянку.</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Журнал ведется представителем специализированной организации. Журнал должен содержать следующие данные: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6" w:history="1">
        <w:r w:rsidRPr="003240A4">
          <w:rPr>
            <w:rFonts w:ascii="Times New Roman" w:eastAsia="Times New Roman" w:hAnsi="Times New Roman" w:cs="Times New Roman"/>
            <w:color w:val="0000FF"/>
            <w:sz w:val="24"/>
            <w:szCs w:val="24"/>
            <w:u w:val="single"/>
            <w:lang w:eastAsia="ru-RU"/>
          </w:rPr>
          <w:t>Закона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дату и время помещения задержанного транспортного средства на специализированную стоянку;</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сведения о задержанном транспортном средстве (марку, модель, государственный регистрационный знак);</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основания помещения задержанного транспортного средства на специализированную стоянку (дату, номер протокола о задержании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lastRenderedPageBreak/>
        <w:br/>
        <w:t>4) сведения о лице, осуществившем транспортировку задержанного транспортного средства (фамилию, имя, отчество, должность), его подпись;</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5) сведения о лице, принявшем задержанное транспортное средство на хранение (фамилию, имя, отчество, должность), его подпись;</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6) сведения об уполномоченном должностном лице, разрешившем возврат задержанного транспортного средства (фамилию, имя, отчество, должность);</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7) дату и время предъявления, представителем владельца или лицом, имеющим при себе документы, необходимые для управления данным транспортным средством, письменного разрешения уполномоченного должностного лица на возврат задержанного транспортного средства лицу, ответственному за его хранение;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7" w:history="1">
        <w:r w:rsidRPr="003240A4">
          <w:rPr>
            <w:rFonts w:ascii="Times New Roman" w:eastAsia="Times New Roman" w:hAnsi="Times New Roman" w:cs="Times New Roman"/>
            <w:color w:val="0000FF"/>
            <w:sz w:val="24"/>
            <w:szCs w:val="24"/>
            <w:u w:val="single"/>
            <w:lang w:eastAsia="ru-RU"/>
          </w:rPr>
          <w:t>Закона Челябинской области от 27.02.2014 N 663-ЗО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8) дату и время возврата задержанного транспортного средства его владельцу, представителю владельца или лицу, имеющему при себе документы, необходимые для управления данным транспортным средством;</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8" w:history="1">
        <w:r w:rsidRPr="003240A4">
          <w:rPr>
            <w:rFonts w:ascii="Times New Roman" w:eastAsia="Times New Roman" w:hAnsi="Times New Roman" w:cs="Times New Roman"/>
            <w:color w:val="0000FF"/>
            <w:sz w:val="24"/>
            <w:szCs w:val="24"/>
            <w:u w:val="single"/>
            <w:lang w:eastAsia="ru-RU"/>
          </w:rPr>
          <w:t>Закона Челябинской области от 27.02.2014 N 663-ЗО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9) сведения о владельце транспортного средства, представителе владельца или лице, имеющем при себе документы, необходимые для управления данным транспортным средством, получившем задержанное транспортное средство (фамилию, имя, отчество), его подпись.</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29" w:history="1">
        <w:r w:rsidRPr="003240A4">
          <w:rPr>
            <w:rFonts w:ascii="Times New Roman" w:eastAsia="Times New Roman" w:hAnsi="Times New Roman" w:cs="Times New Roman"/>
            <w:color w:val="0000FF"/>
            <w:sz w:val="24"/>
            <w:szCs w:val="24"/>
            <w:u w:val="single"/>
            <w:lang w:eastAsia="ru-RU"/>
          </w:rPr>
          <w:t>Закона Челябинской области от 27.02.2014 N 663-ЗО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Листы журнала должны быть пронумерованы, прошнурованы и скреплены печатью специализированной организации. На последнем листе журнала указывается количество пронумерованных листов, которое заверяется подписью руководителя специализированной организации и должностным лицом уполномоченного органа. Представитель специализированной организации не позднее пяти рабочих дней с даты заключения договора представляет в уполномоченный орган журнал для заверения количества его листов подписью должностного лица уполномоченного органа. Должностное лицо уполномоченного органа не позднее двух рабочих дней с даты получения журнала заверяет количество его листов подписью.</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Записи в журнале производятся без помарок и исправлений.</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(часть 3 в ред. </w:t>
      </w:r>
      <w:hyperlink r:id="rId30"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4. Журнал хранится в специализированной организации в течение трех лет со дня окончания его ведения.</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31" w:history="1">
        <w:r w:rsidRPr="003240A4">
          <w:rPr>
            <w:rFonts w:ascii="Times New Roman" w:eastAsia="Times New Roman" w:hAnsi="Times New Roman" w:cs="Times New Roman"/>
            <w:color w:val="0000FF"/>
            <w:sz w:val="24"/>
            <w:szCs w:val="24"/>
            <w:u w:val="single"/>
            <w:lang w:eastAsia="ru-RU"/>
          </w:rPr>
          <w:t>Закона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5. Специализированная организация обеспечивает отсутствие свободного доступа посторонних лиц на территорию специализированной стоянки и надлежащее хранение задержанного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lastRenderedPageBreak/>
        <w:br/>
        <w:t xml:space="preserve">(в ред. </w:t>
      </w:r>
      <w:hyperlink r:id="rId32" w:history="1">
        <w:r w:rsidRPr="003240A4">
          <w:rPr>
            <w:rFonts w:ascii="Times New Roman" w:eastAsia="Times New Roman" w:hAnsi="Times New Roman" w:cs="Times New Roman"/>
            <w:color w:val="0000FF"/>
            <w:sz w:val="24"/>
            <w:szCs w:val="24"/>
            <w:u w:val="single"/>
            <w:lang w:eastAsia="ru-RU"/>
          </w:rPr>
          <w:t>Закона Челябинской области от 18.12.2014 N 90-ЗО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4. Порядок оплаты стоимости перемещения и хранения задержанного транспортного средства на специализированной стоянке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33"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1. Оплата стоимости перемещения и хранения задержанного транспортного средства осуществляется лицом, привлеченным к административной ответственности за административное правонарушение, повлекшее применение задержания транспортного средства.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2. Оплата стоимости перемещения задержанного транспортного средства на специализированную стоянку взимается в фиксированном размере.</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3. Оплата стоимости хранения задержанного транспортного средства взимается за каждый полный час его нахождения на специализированной стоянке с момента помещения задержанного транспортного средства на специализированную стоянку до момента его возврата владельцу, представителю владельца или лицу, имеющему при себе документы, необходимые для управления данным транспортным средством.</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4. Оплата стоимости перемещения и хранения задержанного транспортного средства осуществляется в сроки и по тарифам, которые устанавливаются уполномоченным органом исполнительной власти Челябинской области в соответствии с законодательством Российской Федерации. Тарифы устанавливаются для каждого муниципального образования, указанного в части 3 статьи 1-1.</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5. Порядок возврата задержанного транспортного средства со специализированной стоянки</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(в ред. </w:t>
      </w:r>
      <w:hyperlink r:id="rId34" w:history="1">
        <w:r w:rsidRPr="003240A4">
          <w:rPr>
            <w:rFonts w:ascii="Times New Roman" w:eastAsia="Times New Roman" w:hAnsi="Times New Roman" w:cs="Times New Roman"/>
            <w:color w:val="0000FF"/>
            <w:sz w:val="24"/>
            <w:szCs w:val="24"/>
            <w:u w:val="single"/>
            <w:lang w:eastAsia="ru-RU"/>
          </w:rPr>
          <w:t>Закона Челябинской области от 24.08.2016 N 392-ЗО</w:t>
        </w:r>
      </w:hyperlink>
      <w:r w:rsidRPr="003240A4">
        <w:rPr>
          <w:rFonts w:ascii="Times New Roman" w:eastAsia="Times New Roman" w:hAnsi="Times New Roman" w:cs="Times New Roman"/>
          <w:sz w:val="24"/>
          <w:szCs w:val="24"/>
          <w:lang w:eastAsia="ru-RU"/>
        </w:rPr>
        <w:t>)</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Возврат задержанного транспортного средства со специализированной стоянки владельцу, представителю владельца или лицу, имеющему при себе документы, необходимые для управления данным транспортным средством, осуществляется незамедлительно после устранения причины его задержания на основании решения уполномоченного должностного лица на возврат задержанного транспортного средства.</w:t>
      </w:r>
    </w:p>
    <w:p w:rsidR="003240A4" w:rsidRPr="003240A4" w:rsidRDefault="003240A4" w:rsidP="003240A4">
      <w:pPr>
        <w:spacing w:after="0" w:line="240" w:lineRule="auto"/>
        <w:contextualSpacing/>
        <w:jc w:val="both"/>
        <w:outlineLvl w:val="1"/>
        <w:rPr>
          <w:rFonts w:ascii="Times New Roman" w:eastAsia="Times New Roman" w:hAnsi="Times New Roman" w:cs="Times New Roman"/>
          <w:b/>
          <w:bCs/>
          <w:sz w:val="24"/>
          <w:szCs w:val="24"/>
          <w:lang w:eastAsia="ru-RU"/>
        </w:rPr>
      </w:pPr>
      <w:r w:rsidRPr="003240A4">
        <w:rPr>
          <w:rFonts w:ascii="Times New Roman" w:eastAsia="Times New Roman" w:hAnsi="Times New Roman" w:cs="Times New Roman"/>
          <w:b/>
          <w:bCs/>
          <w:sz w:val="24"/>
          <w:szCs w:val="24"/>
          <w:lang w:eastAsia="ru-RU"/>
        </w:rPr>
        <w:t>Статья 6. Вступление в силу настоящего Закона</w:t>
      </w:r>
    </w:p>
    <w:p w:rsidR="003240A4" w:rsidRPr="003240A4" w:rsidRDefault="003240A4" w:rsidP="003240A4">
      <w:pPr>
        <w:spacing w:after="0" w:line="240" w:lineRule="auto"/>
        <w:contextualSpacing/>
        <w:jc w:val="both"/>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Настоящий Закон вступает в силу с 1 июля 2012 года.</w:t>
      </w:r>
    </w:p>
    <w:p w:rsidR="003240A4" w:rsidRPr="003240A4" w:rsidRDefault="003240A4" w:rsidP="003240A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r>
      <w:r w:rsidRPr="003240A4">
        <w:rPr>
          <w:rFonts w:ascii="Times New Roman" w:eastAsia="Times New Roman" w:hAnsi="Times New Roman" w:cs="Times New Roman"/>
          <w:sz w:val="24"/>
          <w:szCs w:val="24"/>
          <w:lang w:eastAsia="ru-RU"/>
        </w:rPr>
        <w:br/>
        <w:t>Губернатор</w:t>
      </w:r>
      <w:r w:rsidRPr="003240A4">
        <w:rPr>
          <w:rFonts w:ascii="Times New Roman" w:eastAsia="Times New Roman" w:hAnsi="Times New Roman" w:cs="Times New Roman"/>
          <w:sz w:val="24"/>
          <w:szCs w:val="24"/>
          <w:lang w:eastAsia="ru-RU"/>
        </w:rPr>
        <w:br/>
        <w:t>Челябинской области</w:t>
      </w:r>
      <w:r w:rsidRPr="003240A4">
        <w:rPr>
          <w:rFonts w:ascii="Times New Roman" w:eastAsia="Times New Roman" w:hAnsi="Times New Roman" w:cs="Times New Roman"/>
          <w:sz w:val="24"/>
          <w:szCs w:val="24"/>
          <w:lang w:eastAsia="ru-RU"/>
        </w:rPr>
        <w:br/>
        <w:t>М.В.ЮРЕВИЧ</w:t>
      </w:r>
      <w:r w:rsidRPr="003240A4">
        <w:rPr>
          <w:rFonts w:ascii="Times New Roman" w:eastAsia="Times New Roman" w:hAnsi="Times New Roman" w:cs="Times New Roman"/>
          <w:sz w:val="24"/>
          <w:szCs w:val="24"/>
          <w:lang w:eastAsia="ru-RU"/>
        </w:rPr>
        <w:br/>
        <w:t xml:space="preserve">10.04.2012 </w:t>
      </w:r>
    </w:p>
    <w:p w:rsidR="003240A4" w:rsidRPr="003240A4" w:rsidRDefault="003240A4" w:rsidP="003240A4">
      <w:pPr>
        <w:spacing w:before="100" w:beforeAutospacing="1" w:after="100" w:afterAutospacing="1" w:line="240" w:lineRule="auto"/>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г. Челябинск </w:t>
      </w:r>
    </w:p>
    <w:p w:rsidR="0051621E" w:rsidRPr="003240A4" w:rsidRDefault="003240A4" w:rsidP="003240A4">
      <w:pPr>
        <w:spacing w:before="100" w:beforeAutospacing="1" w:after="100" w:afterAutospacing="1" w:line="240" w:lineRule="auto"/>
        <w:rPr>
          <w:rFonts w:ascii="Times New Roman" w:eastAsia="Times New Roman" w:hAnsi="Times New Roman" w:cs="Times New Roman"/>
          <w:sz w:val="24"/>
          <w:szCs w:val="24"/>
          <w:lang w:eastAsia="ru-RU"/>
        </w:rPr>
      </w:pPr>
      <w:r w:rsidRPr="003240A4">
        <w:rPr>
          <w:rFonts w:ascii="Times New Roman" w:eastAsia="Times New Roman" w:hAnsi="Times New Roman" w:cs="Times New Roman"/>
          <w:sz w:val="24"/>
          <w:szCs w:val="24"/>
          <w:lang w:eastAsia="ru-RU"/>
        </w:rPr>
        <w:br/>
        <w:t xml:space="preserve">N 288-ЗО от 29 марта 2012 года </w:t>
      </w:r>
    </w:p>
    <w:sectPr w:rsidR="0051621E" w:rsidRPr="003240A4" w:rsidSect="00516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240A4"/>
    <w:rsid w:val="00013AD2"/>
    <w:rsid w:val="00277EAD"/>
    <w:rsid w:val="003240A4"/>
    <w:rsid w:val="0051621E"/>
    <w:rsid w:val="00680990"/>
    <w:rsid w:val="00F54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1E"/>
  </w:style>
  <w:style w:type="paragraph" w:styleId="1">
    <w:name w:val="heading 1"/>
    <w:basedOn w:val="a"/>
    <w:link w:val="10"/>
    <w:uiPriority w:val="9"/>
    <w:qFormat/>
    <w:rsid w:val="00324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40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0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40A4"/>
    <w:rPr>
      <w:rFonts w:ascii="Times New Roman" w:eastAsia="Times New Roman" w:hAnsi="Times New Roman" w:cs="Times New Roman"/>
      <w:b/>
      <w:bCs/>
      <w:sz w:val="36"/>
      <w:szCs w:val="36"/>
      <w:lang w:eastAsia="ru-RU"/>
    </w:rPr>
  </w:style>
  <w:style w:type="paragraph" w:customStyle="1" w:styleId="headertext">
    <w:name w:val="headertext"/>
    <w:basedOn w:val="a"/>
    <w:rsid w:val="0032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2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240A4"/>
    <w:rPr>
      <w:color w:val="0000FF"/>
      <w:u w:val="single"/>
    </w:rPr>
  </w:style>
</w:styles>
</file>

<file path=word/webSettings.xml><?xml version="1.0" encoding="utf-8"?>
<w:webSettings xmlns:r="http://schemas.openxmlformats.org/officeDocument/2006/relationships" xmlns:w="http://schemas.openxmlformats.org/wordprocessingml/2006/main">
  <w:divs>
    <w:div w:id="1037661958">
      <w:bodyDiv w:val="1"/>
      <w:marLeft w:val="0"/>
      <w:marRight w:val="0"/>
      <w:marTop w:val="0"/>
      <w:marBottom w:val="0"/>
      <w:divBdr>
        <w:top w:val="none" w:sz="0" w:space="0" w:color="auto"/>
        <w:left w:val="none" w:sz="0" w:space="0" w:color="auto"/>
        <w:bottom w:val="none" w:sz="0" w:space="0" w:color="auto"/>
        <w:right w:val="none" w:sz="0" w:space="0" w:color="auto"/>
      </w:divBdr>
      <w:divsChild>
        <w:div w:id="81876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46666942" TargetMode="External"/><Relationship Id="rId13" Type="http://schemas.openxmlformats.org/officeDocument/2006/relationships/hyperlink" Target="http://docs.cntd.ru/document/460280527" TargetMode="External"/><Relationship Id="rId18" Type="http://schemas.openxmlformats.org/officeDocument/2006/relationships/hyperlink" Target="http://docs.cntd.ru/document/432997588" TargetMode="External"/><Relationship Id="rId26" Type="http://schemas.openxmlformats.org/officeDocument/2006/relationships/hyperlink" Target="http://docs.cntd.ru/document/423908747" TargetMode="External"/><Relationship Id="rId3" Type="http://schemas.openxmlformats.org/officeDocument/2006/relationships/webSettings" Target="webSettings.xml"/><Relationship Id="rId21" Type="http://schemas.openxmlformats.org/officeDocument/2006/relationships/hyperlink" Target="http://docs.cntd.ru/document/432997588" TargetMode="External"/><Relationship Id="rId34" Type="http://schemas.openxmlformats.org/officeDocument/2006/relationships/hyperlink" Target="http://docs.cntd.ru/document/432997588" TargetMode="External"/><Relationship Id="rId7" Type="http://schemas.openxmlformats.org/officeDocument/2006/relationships/hyperlink" Target="http://docs.cntd.ru/document/432997588" TargetMode="External"/><Relationship Id="rId12" Type="http://schemas.openxmlformats.org/officeDocument/2006/relationships/hyperlink" Target="http://docs.cntd.ru/document/432997588" TargetMode="External"/><Relationship Id="rId17" Type="http://schemas.openxmlformats.org/officeDocument/2006/relationships/hyperlink" Target="http://docs.cntd.ru/document/446666942" TargetMode="External"/><Relationship Id="rId25" Type="http://schemas.openxmlformats.org/officeDocument/2006/relationships/hyperlink" Target="http://docs.cntd.ru/document/460280527" TargetMode="External"/><Relationship Id="rId33" Type="http://schemas.openxmlformats.org/officeDocument/2006/relationships/hyperlink" Target="http://docs.cntd.ru/document/432997588" TargetMode="External"/><Relationship Id="rId2" Type="http://schemas.openxmlformats.org/officeDocument/2006/relationships/settings" Target="settings.xml"/><Relationship Id="rId16" Type="http://schemas.openxmlformats.org/officeDocument/2006/relationships/hyperlink" Target="http://docs.cntd.ru/document/423908747" TargetMode="External"/><Relationship Id="rId20" Type="http://schemas.openxmlformats.org/officeDocument/2006/relationships/hyperlink" Target="http://docs.cntd.ru/document/901831019" TargetMode="External"/><Relationship Id="rId29" Type="http://schemas.openxmlformats.org/officeDocument/2006/relationships/hyperlink" Target="http://docs.cntd.ru/document/460280527" TargetMode="External"/><Relationship Id="rId1" Type="http://schemas.openxmlformats.org/officeDocument/2006/relationships/styles" Target="styles.xml"/><Relationship Id="rId6" Type="http://schemas.openxmlformats.org/officeDocument/2006/relationships/hyperlink" Target="http://docs.cntd.ru/document/428564902" TargetMode="External"/><Relationship Id="rId11" Type="http://schemas.openxmlformats.org/officeDocument/2006/relationships/hyperlink" Target="http://docs.cntd.ru/document/901807667" TargetMode="External"/><Relationship Id="rId24" Type="http://schemas.openxmlformats.org/officeDocument/2006/relationships/hyperlink" Target="http://docs.cntd.ru/document/423908747" TargetMode="External"/><Relationship Id="rId32" Type="http://schemas.openxmlformats.org/officeDocument/2006/relationships/hyperlink" Target="http://docs.cntd.ru/document/423908747" TargetMode="External"/><Relationship Id="rId5" Type="http://schemas.openxmlformats.org/officeDocument/2006/relationships/hyperlink" Target="http://docs.cntd.ru/document/423908747" TargetMode="External"/><Relationship Id="rId15" Type="http://schemas.openxmlformats.org/officeDocument/2006/relationships/hyperlink" Target="http://docs.cntd.ru/document/423908747" TargetMode="External"/><Relationship Id="rId23" Type="http://schemas.openxmlformats.org/officeDocument/2006/relationships/hyperlink" Target="http://docs.cntd.ru/document/432997588" TargetMode="External"/><Relationship Id="rId28" Type="http://schemas.openxmlformats.org/officeDocument/2006/relationships/hyperlink" Target="http://docs.cntd.ru/document/460280527" TargetMode="External"/><Relationship Id="rId36" Type="http://schemas.openxmlformats.org/officeDocument/2006/relationships/theme" Target="theme/theme1.xml"/><Relationship Id="rId10" Type="http://schemas.openxmlformats.org/officeDocument/2006/relationships/hyperlink" Target="http://docs.cntd.ru/document/901807667" TargetMode="External"/><Relationship Id="rId19" Type="http://schemas.openxmlformats.org/officeDocument/2006/relationships/hyperlink" Target="http://docs.cntd.ru/document/446666942" TargetMode="External"/><Relationship Id="rId31" Type="http://schemas.openxmlformats.org/officeDocument/2006/relationships/hyperlink" Target="http://docs.cntd.ru/document/423908747" TargetMode="External"/><Relationship Id="rId4" Type="http://schemas.openxmlformats.org/officeDocument/2006/relationships/hyperlink" Target="http://docs.cntd.ru/document/460280527" TargetMode="External"/><Relationship Id="rId9" Type="http://schemas.openxmlformats.org/officeDocument/2006/relationships/hyperlink" Target="http://docs.cntd.ru/document/901807667" TargetMode="External"/><Relationship Id="rId14" Type="http://schemas.openxmlformats.org/officeDocument/2006/relationships/hyperlink" Target="http://docs.cntd.ru/document/901807667" TargetMode="External"/><Relationship Id="rId22" Type="http://schemas.openxmlformats.org/officeDocument/2006/relationships/hyperlink" Target="http://docs.cntd.ru/document/432997588" TargetMode="External"/><Relationship Id="rId27" Type="http://schemas.openxmlformats.org/officeDocument/2006/relationships/hyperlink" Target="http://docs.cntd.ru/document/460280527" TargetMode="External"/><Relationship Id="rId30" Type="http://schemas.openxmlformats.org/officeDocument/2006/relationships/hyperlink" Target="http://docs.cntd.ru/document/43299758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2444</Words>
  <Characters>13933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16345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Фракция ЛДПР</dc:creator>
  <cp:lastModifiedBy>Быструшкина К.А.</cp:lastModifiedBy>
  <cp:revision>2</cp:revision>
  <cp:lastPrinted>2018-06-29T06:45:00Z</cp:lastPrinted>
  <dcterms:created xsi:type="dcterms:W3CDTF">2018-07-04T08:40:00Z</dcterms:created>
  <dcterms:modified xsi:type="dcterms:W3CDTF">2018-07-04T08:40:00Z</dcterms:modified>
</cp:coreProperties>
</file>